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丽水市行政服务中心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《与绿水青山相得益彰的政务服务环境新生态模式研究》课题编制委托代理机构竞价公告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为深入实施营商环境优化提升“一号改革工程”，现对《与绿水青山相得益彰的政务服务环境新生态模式研究》课题编制委托代理机构（中介服务项目）进行公开竞价，现将有关内容公告如下：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一、项目名称：《与绿水青山相得益彰的政务服务环境新生态模式研究》课题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委托代理机构。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二、项目内容：完成《与绿水青山相得益彰的政务服务环境新生态模式研究》课题招标采购等整个流程的代理工作。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三、报价须知：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1.报价函必须同时提供：营业执照（三证合一）复印件，本项目报价（代理收费标准）。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中介服务项目金额:按计价格[2002]1980号文件收费标准计算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报价方式：下浮率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竞价控制价格：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最低下浮率5%，最高下浮率10%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代理服务费由该服务项目的中标单位支付。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.报价材料一式两份，单位盖章（密封）呈交或寄送丽水市行政服务中心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615号商会大厦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7楼）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.中介选取规则：同等最低价综合选取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选取规则说明：本次竞价采用最低限价中标原则，如最低竞价相同，业主可根据在本地服务情况，编制经验，业内口碑等因素综合考虑进行选择。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.项目说明或其他要求：按业主的时间要求，完成相应任务。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.人员要求：具有政府采购从业人员业务培训证书；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.经营范围要求：具有相关课题代理经验的优先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、竞价时间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2023年5月2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日9:00:00至2023年05月2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日12:00:00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、竞价人条件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经浙江政务服务网实名注册认证的中介机构，可参与相应资质类型及等级要求的中介服务项目的竞价。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1.资质类型及等级要求：符合相关法律法规要求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2.因不符合条件参加竞价的，由竞价人自行承担相应的法律责任。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、咨询时间与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联系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自公告之日起至2023年05月2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日12:00止（节假日除外）接受咨询。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项目单位联系人：李惠民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联系电话：13587169878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联系地址：丽水市区人民街615号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项目委托单位：丽水市行政服务中心</w:t>
      </w:r>
    </w:p>
    <w:p>
      <w:pPr>
        <w:wordWrap w:val="0"/>
        <w:spacing w:line="6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2023年5月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widowControl/>
        <w:shd w:val="clear" w:color="auto" w:fill="FFFFFF"/>
        <w:jc w:val="left"/>
        <w:rPr>
          <w:rFonts w:ascii="宋体" w:hAnsi="宋体" w:cs="宋体"/>
          <w:color w:val="auto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课题编制委托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代理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竞价表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项目名称：《与绿水青山相得益彰的政务服务环境新生态模式研究》课题</w:t>
      </w:r>
    </w:p>
    <w:p>
      <w:pPr>
        <w:spacing w:line="60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服务事项名称：招标代理</w:t>
      </w:r>
    </w:p>
    <w:tbl>
      <w:tblPr>
        <w:tblStyle w:val="6"/>
        <w:tblpPr w:leftFromText="180" w:rightFromText="180" w:vertAnchor="text" w:horzAnchor="page" w:tblpX="1581" w:tblpY="424"/>
        <w:tblOverlap w:val="never"/>
        <w:tblW w:w="13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685"/>
        <w:gridCol w:w="2295"/>
        <w:gridCol w:w="2655"/>
        <w:gridCol w:w="30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中介名称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最终报价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5" w:type="dxa"/>
          </w:tcPr>
          <w:p>
            <w:pPr>
              <w:rPr>
                <w:color w:val="auto"/>
              </w:rPr>
            </w:pPr>
          </w:p>
        </w:tc>
        <w:tc>
          <w:tcPr>
            <w:tcW w:w="2685" w:type="dxa"/>
          </w:tcPr>
          <w:p>
            <w:pPr>
              <w:rPr>
                <w:color w:val="auto"/>
              </w:rPr>
            </w:pPr>
          </w:p>
        </w:tc>
        <w:tc>
          <w:tcPr>
            <w:tcW w:w="2295" w:type="dxa"/>
          </w:tcPr>
          <w:p>
            <w:pPr>
              <w:rPr>
                <w:color w:val="auto"/>
              </w:rPr>
            </w:pPr>
          </w:p>
        </w:tc>
        <w:tc>
          <w:tcPr>
            <w:tcW w:w="2655" w:type="dxa"/>
          </w:tcPr>
          <w:p>
            <w:pPr>
              <w:rPr>
                <w:color w:val="auto"/>
              </w:rPr>
            </w:pPr>
          </w:p>
        </w:tc>
        <w:tc>
          <w:tcPr>
            <w:tcW w:w="3000" w:type="dxa"/>
          </w:tcPr>
          <w:p>
            <w:pPr>
              <w:rPr>
                <w:color w:val="auto"/>
              </w:rPr>
            </w:pPr>
          </w:p>
        </w:tc>
        <w:tc>
          <w:tcPr>
            <w:tcW w:w="2175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5" w:type="dxa"/>
          </w:tcPr>
          <w:p>
            <w:pPr>
              <w:rPr>
                <w:color w:val="auto"/>
              </w:rPr>
            </w:pPr>
          </w:p>
        </w:tc>
        <w:tc>
          <w:tcPr>
            <w:tcW w:w="2685" w:type="dxa"/>
          </w:tcPr>
          <w:p>
            <w:pPr>
              <w:rPr>
                <w:color w:val="auto"/>
              </w:rPr>
            </w:pPr>
          </w:p>
        </w:tc>
        <w:tc>
          <w:tcPr>
            <w:tcW w:w="2295" w:type="dxa"/>
          </w:tcPr>
          <w:p>
            <w:pPr>
              <w:rPr>
                <w:color w:val="auto"/>
              </w:rPr>
            </w:pPr>
          </w:p>
        </w:tc>
        <w:tc>
          <w:tcPr>
            <w:tcW w:w="2655" w:type="dxa"/>
          </w:tcPr>
          <w:p>
            <w:pPr>
              <w:rPr>
                <w:color w:val="auto"/>
              </w:rPr>
            </w:pPr>
          </w:p>
        </w:tc>
        <w:tc>
          <w:tcPr>
            <w:tcW w:w="3000" w:type="dxa"/>
          </w:tcPr>
          <w:p>
            <w:pPr>
              <w:rPr>
                <w:color w:val="auto"/>
              </w:rPr>
            </w:pPr>
          </w:p>
        </w:tc>
        <w:tc>
          <w:tcPr>
            <w:tcW w:w="2175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5" w:type="dxa"/>
          </w:tcPr>
          <w:p>
            <w:pPr>
              <w:rPr>
                <w:color w:val="auto"/>
              </w:rPr>
            </w:pPr>
          </w:p>
        </w:tc>
        <w:tc>
          <w:tcPr>
            <w:tcW w:w="2685" w:type="dxa"/>
          </w:tcPr>
          <w:p>
            <w:pPr>
              <w:rPr>
                <w:color w:val="auto"/>
              </w:rPr>
            </w:pPr>
          </w:p>
        </w:tc>
        <w:tc>
          <w:tcPr>
            <w:tcW w:w="2295" w:type="dxa"/>
          </w:tcPr>
          <w:p>
            <w:pPr>
              <w:rPr>
                <w:color w:val="auto"/>
              </w:rPr>
            </w:pPr>
          </w:p>
        </w:tc>
        <w:tc>
          <w:tcPr>
            <w:tcW w:w="2655" w:type="dxa"/>
          </w:tcPr>
          <w:p>
            <w:pPr>
              <w:rPr>
                <w:color w:val="auto"/>
              </w:rPr>
            </w:pPr>
          </w:p>
        </w:tc>
        <w:tc>
          <w:tcPr>
            <w:tcW w:w="3000" w:type="dxa"/>
          </w:tcPr>
          <w:p>
            <w:pPr>
              <w:rPr>
                <w:color w:val="auto"/>
              </w:rPr>
            </w:pPr>
          </w:p>
        </w:tc>
        <w:tc>
          <w:tcPr>
            <w:tcW w:w="2175" w:type="dxa"/>
          </w:tcPr>
          <w:p>
            <w:pPr>
              <w:rPr>
                <w:color w:val="auto"/>
              </w:rPr>
            </w:pP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jczMWRiNGNkYzlhOWEzZWFkOTMzYTI3MGNlYTcifQ=="/>
  </w:docVars>
  <w:rsids>
    <w:rsidRoot w:val="00E93CE4"/>
    <w:rsid w:val="00142D92"/>
    <w:rsid w:val="00187288"/>
    <w:rsid w:val="001B6904"/>
    <w:rsid w:val="001E64F4"/>
    <w:rsid w:val="003E57A9"/>
    <w:rsid w:val="0047440A"/>
    <w:rsid w:val="00563EB0"/>
    <w:rsid w:val="005F28B2"/>
    <w:rsid w:val="00646DF0"/>
    <w:rsid w:val="007730E2"/>
    <w:rsid w:val="007B6710"/>
    <w:rsid w:val="008153AE"/>
    <w:rsid w:val="008378DF"/>
    <w:rsid w:val="008C6CA6"/>
    <w:rsid w:val="0096023A"/>
    <w:rsid w:val="009A0D8F"/>
    <w:rsid w:val="00A7735E"/>
    <w:rsid w:val="00AE52F3"/>
    <w:rsid w:val="00BD0784"/>
    <w:rsid w:val="00C13C94"/>
    <w:rsid w:val="00C73028"/>
    <w:rsid w:val="00CA2435"/>
    <w:rsid w:val="00CE698E"/>
    <w:rsid w:val="00DC2AD0"/>
    <w:rsid w:val="00DD38B6"/>
    <w:rsid w:val="00DE58AB"/>
    <w:rsid w:val="00E93CE4"/>
    <w:rsid w:val="00F8337D"/>
    <w:rsid w:val="00FD70AF"/>
    <w:rsid w:val="0E0E7166"/>
    <w:rsid w:val="11D35652"/>
    <w:rsid w:val="11E065EC"/>
    <w:rsid w:val="19A60BF0"/>
    <w:rsid w:val="1CB363EE"/>
    <w:rsid w:val="25FA2FC8"/>
    <w:rsid w:val="2F5C1172"/>
    <w:rsid w:val="36241D07"/>
    <w:rsid w:val="36414A71"/>
    <w:rsid w:val="3B990A86"/>
    <w:rsid w:val="408A33F1"/>
    <w:rsid w:val="4CD8170B"/>
    <w:rsid w:val="55EB7AB0"/>
    <w:rsid w:val="612A060F"/>
    <w:rsid w:val="6A510AA2"/>
    <w:rsid w:val="6C365A81"/>
    <w:rsid w:val="74546F1E"/>
    <w:rsid w:val="797F4D5A"/>
    <w:rsid w:val="7BD87757"/>
    <w:rsid w:val="7D231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www.jujumao.org</Company>
  <Pages>5</Pages>
  <Words>940</Words>
  <Characters>1045</Characters>
  <Lines>7</Lines>
  <Paragraphs>2</Paragraphs>
  <TotalTime>40</TotalTime>
  <ScaleCrop>false</ScaleCrop>
  <LinksUpToDate>false</LinksUpToDate>
  <CharactersWithSpaces>1084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2020-07-20T00:48:00Z</dcterms:created>
  <dc:creator>李洪波</dc:creator>
  <cp:lastModifiedBy>李惠民</cp:lastModifiedBy>
  <cp:lastPrinted>2020-07-20T02:00:00Z</cp:lastPrinted>
  <dcterms:modified xsi:type="dcterms:W3CDTF">2023-05-23T01:23:37Z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0858B5A2BE1B42819B2975F6D8446088_12</vt:lpwstr>
  </property>
</Properties>
</file>